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392F5" w14:textId="7AB999F6" w:rsidR="00005C46" w:rsidRPr="00005C46" w:rsidRDefault="001D445F" w:rsidP="00005C46">
      <w:pPr>
        <w:rPr>
          <w:rFonts w:ascii="Lexend Deca" w:hAnsi="Lexend Deca"/>
          <w:b/>
          <w:bCs/>
          <w:sz w:val="24"/>
          <w:szCs w:val="24"/>
        </w:rPr>
      </w:pPr>
      <w:r>
        <w:rPr>
          <w:rFonts w:ascii="Lexend Deca" w:hAnsi="Lexend Deca"/>
          <w:b/>
          <w:bCs/>
          <w:sz w:val="24"/>
          <w:szCs w:val="24"/>
        </w:rPr>
        <w:t xml:space="preserve">What it feels like to be an </w:t>
      </w:r>
      <w:proofErr w:type="gramStart"/>
      <w:r>
        <w:rPr>
          <w:rFonts w:ascii="Lexend Deca" w:hAnsi="Lexend Deca"/>
          <w:b/>
          <w:bCs/>
          <w:sz w:val="24"/>
          <w:szCs w:val="24"/>
        </w:rPr>
        <w:t>asylum seeking</w:t>
      </w:r>
      <w:proofErr w:type="gramEnd"/>
      <w:r>
        <w:rPr>
          <w:rFonts w:ascii="Lexend Deca" w:hAnsi="Lexend Deca"/>
          <w:b/>
          <w:bCs/>
          <w:sz w:val="24"/>
          <w:szCs w:val="24"/>
        </w:rPr>
        <w:t xml:space="preserve"> child</w:t>
      </w:r>
    </w:p>
    <w:p w14:paraId="5F2DC2AD" w14:textId="77777777" w:rsidR="001D445F" w:rsidRPr="001D445F" w:rsidRDefault="001D445F" w:rsidP="001D445F">
      <w:p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1D445F">
        <w:rPr>
          <w:rFonts w:ascii="Lexend Deca" w:eastAsia="Times New Roman" w:hAnsi="Lexend Deca" w:cs="Times New Roman"/>
          <w:b/>
          <w:bCs/>
          <w:kern w:val="0"/>
          <w:sz w:val="24"/>
          <w:szCs w:val="24"/>
          <w:lang w:eastAsia="en-GB"/>
          <w14:ligatures w14:val="none"/>
        </w:rPr>
        <w:t>A children’s human rights approach.  </w:t>
      </w:r>
    </w:p>
    <w:p w14:paraId="799250CB" w14:textId="77777777" w:rsidR="001D445F" w:rsidRPr="001D445F" w:rsidRDefault="001D445F" w:rsidP="001D445F">
      <w:p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1D445F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 xml:space="preserve">The following resource was co-produced with asylum seeking families and an unaccompanied </w:t>
      </w:r>
      <w:proofErr w:type="gramStart"/>
      <w:r w:rsidRPr="001D445F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asylum seeking</w:t>
      </w:r>
      <w:proofErr w:type="gramEnd"/>
      <w:r w:rsidRPr="001D445F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 xml:space="preserve"> child, using their direct lived experience, to foster understanding of specific issues that affect asylum seeking children and to bridge the gap between theory and practice.</w:t>
      </w:r>
    </w:p>
    <w:p w14:paraId="7D3275CD" w14:textId="77777777" w:rsidR="001D445F" w:rsidRPr="001D445F" w:rsidRDefault="001D445F" w:rsidP="001D44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1D445F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We had many good experiences of public services and professionals.</w:t>
      </w:r>
    </w:p>
    <w:p w14:paraId="13DE35A2" w14:textId="77777777" w:rsidR="001D445F" w:rsidRPr="001D445F" w:rsidRDefault="001D445F" w:rsidP="001D44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1D445F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 xml:space="preserve">Having free school lunch and uniform is a big advantage, as is free travel for under </w:t>
      </w:r>
      <w:proofErr w:type="gramStart"/>
      <w:r w:rsidRPr="001D445F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22 year olds</w:t>
      </w:r>
      <w:proofErr w:type="gramEnd"/>
      <w:r w:rsidRPr="001D445F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4EBC3A94" w14:textId="77777777" w:rsidR="001D445F" w:rsidRPr="001D445F" w:rsidRDefault="001D445F" w:rsidP="001D44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1D445F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Asylum accommodation is of a poor standard, which leads to poor health.</w:t>
      </w:r>
    </w:p>
    <w:p w14:paraId="2620187C" w14:textId="77777777" w:rsidR="001D445F" w:rsidRPr="001D445F" w:rsidRDefault="001D445F" w:rsidP="001D44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1D445F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Families can be waiting on an asylum claim decision for years which causes anxiety and uncertainty.</w:t>
      </w:r>
    </w:p>
    <w:p w14:paraId="385802EC" w14:textId="77777777" w:rsidR="001D445F" w:rsidRPr="001D445F" w:rsidRDefault="001D445F" w:rsidP="001D44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1D445F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As there is no access to public funds we cannot claim any benefits.</w:t>
      </w:r>
    </w:p>
    <w:p w14:paraId="2374E237" w14:textId="77777777" w:rsidR="001D445F" w:rsidRPr="001D445F" w:rsidRDefault="001D445F" w:rsidP="001D44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1D445F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I feel people think we are useless as we are not permitted to work, and this leads to feelings of shame.</w:t>
      </w:r>
    </w:p>
    <w:p w14:paraId="56172096" w14:textId="77777777" w:rsidR="001D445F" w:rsidRPr="001D445F" w:rsidRDefault="001D445F" w:rsidP="001D44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1D445F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Some people can be unhelpful. They can be disrespectful to people of other races.</w:t>
      </w:r>
    </w:p>
    <w:p w14:paraId="5049F4B5" w14:textId="77777777" w:rsidR="001D445F" w:rsidRPr="001D445F" w:rsidRDefault="001D445F" w:rsidP="001D44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1D445F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We have very limited personal life and family activities due to costs of classes and travel costs for adults.</w:t>
      </w:r>
    </w:p>
    <w:p w14:paraId="403D91E8" w14:textId="77777777" w:rsidR="001D445F" w:rsidRPr="001D445F" w:rsidRDefault="001D445F" w:rsidP="001D44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1D445F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Some people do not understand the difficulties asylum seeking children face.</w:t>
      </w:r>
    </w:p>
    <w:p w14:paraId="15133612" w14:textId="77777777" w:rsidR="001D445F" w:rsidRPr="001D445F" w:rsidRDefault="001D445F" w:rsidP="001D44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1D445F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As my father does not have the right to work, we have no luxuries, and I cannot join any clubs or go on expensive school trips. We do not get any holidays.</w:t>
      </w:r>
    </w:p>
    <w:p w14:paraId="1D0DFA47" w14:textId="77777777" w:rsidR="001D445F" w:rsidRPr="001D445F" w:rsidRDefault="001D445F" w:rsidP="001D44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1D445F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All children have the right to protection from discrimination. No child should be treated differently due to their background.</w:t>
      </w:r>
    </w:p>
    <w:p w14:paraId="3C472FF0" w14:textId="77777777" w:rsidR="001D445F" w:rsidRPr="001D445F" w:rsidRDefault="001D445F" w:rsidP="001D445F">
      <w:pPr>
        <w:shd w:val="clear" w:color="auto" w:fill="FFFFFF"/>
        <w:spacing w:after="150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1D445F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 xml:space="preserve">Unaccompanied </w:t>
      </w:r>
      <w:proofErr w:type="gramStart"/>
      <w:r w:rsidRPr="001D445F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asylum seeking</w:t>
      </w:r>
      <w:proofErr w:type="gramEnd"/>
      <w:r w:rsidRPr="001D445F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 xml:space="preserve"> children:</w:t>
      </w:r>
    </w:p>
    <w:p w14:paraId="1206E23B" w14:textId="77777777" w:rsidR="001D445F" w:rsidRPr="001D445F" w:rsidRDefault="001D445F" w:rsidP="001D44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1D445F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Children arriving alone in the UK are not always believed when they say that they are children.</w:t>
      </w:r>
    </w:p>
    <w:p w14:paraId="2D21B552" w14:textId="77777777" w:rsidR="001D445F" w:rsidRPr="001D445F" w:rsidRDefault="001D445F" w:rsidP="001D44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1D445F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This leads to their children’s rights being denied and them being unable to access education.</w:t>
      </w:r>
    </w:p>
    <w:p w14:paraId="0135D400" w14:textId="77777777" w:rsidR="001D445F" w:rsidRPr="001D445F" w:rsidRDefault="001D445F" w:rsidP="001D44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1D445F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 xml:space="preserve">Unaccompanied </w:t>
      </w:r>
      <w:proofErr w:type="gramStart"/>
      <w:r w:rsidRPr="001D445F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asylum seeking</w:t>
      </w:r>
      <w:proofErr w:type="gramEnd"/>
      <w:r w:rsidRPr="001D445F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 xml:space="preserve"> teens are often placed in flats on their own instead of with foster families.</w:t>
      </w:r>
    </w:p>
    <w:p w14:paraId="0912A2E0" w14:textId="77777777" w:rsidR="001D445F" w:rsidRPr="001D445F" w:rsidRDefault="001D445F" w:rsidP="001D44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1D445F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When English is not a child’s first language it is difficult to access rights and understand court proceedings.</w:t>
      </w:r>
    </w:p>
    <w:p w14:paraId="2AFF188F" w14:textId="77777777" w:rsidR="001D445F" w:rsidRPr="001D445F" w:rsidRDefault="001D445F" w:rsidP="001D44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1D445F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 xml:space="preserve">Unaccompanied </w:t>
      </w:r>
      <w:proofErr w:type="gramStart"/>
      <w:r w:rsidRPr="001D445F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asylum seeking</w:t>
      </w:r>
      <w:proofErr w:type="gramEnd"/>
      <w:r w:rsidRPr="001D445F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 xml:space="preserve"> children often have no support network.</w:t>
      </w:r>
    </w:p>
    <w:p w14:paraId="175DF93C" w14:textId="77777777" w:rsidR="001D445F" w:rsidRPr="001D445F" w:rsidRDefault="001D445F" w:rsidP="001D44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</w:pPr>
      <w:r w:rsidRPr="001D445F">
        <w:rPr>
          <w:rFonts w:ascii="Lexend Deca" w:eastAsia="Times New Roman" w:hAnsi="Lexend Deca" w:cs="Times New Roman"/>
          <w:kern w:val="0"/>
          <w:sz w:val="24"/>
          <w:szCs w:val="24"/>
          <w:lang w:eastAsia="en-GB"/>
          <w14:ligatures w14:val="none"/>
        </w:rPr>
        <w:t>Local authorities still have a duty to support the child.</w:t>
      </w:r>
    </w:p>
    <w:p w14:paraId="49CD37B8" w14:textId="77777777" w:rsidR="007A0FB5" w:rsidRPr="00005C46" w:rsidRDefault="007A0FB5" w:rsidP="001D445F">
      <w:pPr>
        <w:shd w:val="clear" w:color="auto" w:fill="FFFFFF"/>
        <w:spacing w:after="150" w:line="240" w:lineRule="auto"/>
        <w:rPr>
          <w:rFonts w:ascii="Lexend Deca" w:hAnsi="Lexend Deca"/>
          <w:sz w:val="24"/>
          <w:szCs w:val="24"/>
        </w:rPr>
      </w:pPr>
    </w:p>
    <w:sectPr w:rsidR="007A0FB5" w:rsidRPr="00005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xend Deca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31BAB"/>
    <w:multiLevelType w:val="multilevel"/>
    <w:tmpl w:val="5446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3E68A0"/>
    <w:multiLevelType w:val="multilevel"/>
    <w:tmpl w:val="FBDE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0E11B0"/>
    <w:multiLevelType w:val="multilevel"/>
    <w:tmpl w:val="7A3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024FFD"/>
    <w:multiLevelType w:val="multilevel"/>
    <w:tmpl w:val="C980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8154252">
    <w:abstractNumId w:val="2"/>
  </w:num>
  <w:num w:numId="2" w16cid:durableId="1509901226">
    <w:abstractNumId w:val="0"/>
  </w:num>
  <w:num w:numId="3" w16cid:durableId="666633141">
    <w:abstractNumId w:val="1"/>
  </w:num>
  <w:num w:numId="4" w16cid:durableId="1736396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46"/>
    <w:rsid w:val="00005C46"/>
    <w:rsid w:val="000164A8"/>
    <w:rsid w:val="0004733A"/>
    <w:rsid w:val="001D445F"/>
    <w:rsid w:val="003C00D5"/>
    <w:rsid w:val="007A0FB5"/>
    <w:rsid w:val="00DA5DED"/>
    <w:rsid w:val="00E1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16CF8"/>
  <w15:chartTrackingRefBased/>
  <w15:docId w15:val="{6E68AC40-DA49-4EB6-970C-AA560FE9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5C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5C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C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C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C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C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C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C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C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5C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5C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5C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C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C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C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C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5C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C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5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5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5C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5C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5C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C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C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5C4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A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oypena">
    <w:name w:val="oypena"/>
    <w:basedOn w:val="DefaultParagraphFont"/>
    <w:rsid w:val="00DA5DED"/>
  </w:style>
  <w:style w:type="paragraph" w:customStyle="1" w:styleId="cvgsua">
    <w:name w:val="cvgsua"/>
    <w:basedOn w:val="Normal"/>
    <w:rsid w:val="00DA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D44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1205BF2D71B48A59BE11B80D410D7" ma:contentTypeVersion="15" ma:contentTypeDescription="Create a new document." ma:contentTypeScope="" ma:versionID="290610bcb3de643dfbbf849ed45741bd">
  <xsd:schema xmlns:xsd="http://www.w3.org/2001/XMLSchema" xmlns:xs="http://www.w3.org/2001/XMLSchema" xmlns:p="http://schemas.microsoft.com/office/2006/metadata/properties" xmlns:ns2="09097c22-c108-45c9-9711-649fcb8d734e" xmlns:ns3="25ccb901-815f-4c78-9662-858338c15881" xmlns:ns4="cab91360-db1c-4fb1-94f4-58fc1abbc762" targetNamespace="http://schemas.microsoft.com/office/2006/metadata/properties" ma:root="true" ma:fieldsID="1686095f476f841ad785fca94bdc3616" ns2:_="" ns3:_="" ns4:_="">
    <xsd:import namespace="09097c22-c108-45c9-9711-649fcb8d734e"/>
    <xsd:import namespace="25ccb901-815f-4c78-9662-858338c15881"/>
    <xsd:import namespace="cab91360-db1c-4fb1-94f4-58fc1abbc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97c22-c108-45c9-9711-649fcb8d7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1af0794-0719-4605-b3ab-8d281f7f7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cb901-815f-4c78-9662-858338c158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bf4f52a-8b6f-4a6a-828d-7d89039dd4b2}" ma:internalName="TaxCatchAll" ma:showField="CatchAllData" ma:web="25ccb901-815f-4c78-9662-858338c158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1360-db1c-4fb1-94f4-58fc1abbc76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097c22-c108-45c9-9711-649fcb8d734e">
      <Terms xmlns="http://schemas.microsoft.com/office/infopath/2007/PartnerControls"/>
    </lcf76f155ced4ddcb4097134ff3c332f>
    <TaxCatchAll xmlns="25ccb901-815f-4c78-9662-858338c15881" xsi:nil="true"/>
  </documentManagement>
</p:properties>
</file>

<file path=customXml/itemProps1.xml><?xml version="1.0" encoding="utf-8"?>
<ds:datastoreItem xmlns:ds="http://schemas.openxmlformats.org/officeDocument/2006/customXml" ds:itemID="{0A46F1A9-E551-4A0C-89EF-9B7B62AA662C}"/>
</file>

<file path=customXml/itemProps2.xml><?xml version="1.0" encoding="utf-8"?>
<ds:datastoreItem xmlns:ds="http://schemas.openxmlformats.org/officeDocument/2006/customXml" ds:itemID="{90C766DE-ED35-4FF1-80C1-AE5DCEB688F5}"/>
</file>

<file path=customXml/itemProps3.xml><?xml version="1.0" encoding="utf-8"?>
<ds:datastoreItem xmlns:ds="http://schemas.openxmlformats.org/officeDocument/2006/customXml" ds:itemID="{4B309B93-DC31-4730-B20A-CE7F4ADA7C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Campbell</dc:creator>
  <cp:keywords/>
  <dc:description/>
  <cp:lastModifiedBy>Mary Campbell</cp:lastModifiedBy>
  <cp:revision>3</cp:revision>
  <dcterms:created xsi:type="dcterms:W3CDTF">2024-06-24T09:10:00Z</dcterms:created>
  <dcterms:modified xsi:type="dcterms:W3CDTF">2024-06-24T09:11:00Z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0x0101001ECF49D8BCC64B47855EA9678170B425</vt:lpwstr>
  </property>
</Properties>
</file>